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Andrew Popovich - Team Coordinator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Chris Timmons - Website Coordinator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Justin Cotner - Point of Contact for Sponsor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Forrest Shooster - Scribe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Things to Keep in mind: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Memory Mgmt.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Object naming conventions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Refactoring may be a good idea (renaming objects and scripts)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Scrum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Change GDD Story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Limited features currently Implemented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to 4UP Chart: 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http://www.se.rit.edu/~swen-561/CourseInformation/Expectations.pdf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se.rit.edu/~swen-561/CourseInformation/Expectations.pdf" TargetMode="External"/></Relationships>
</file>