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9-24-15: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Finalize our requirements and product backlog with Joe and Al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These are our initial features that are based off of the requirements document. They can change as necessary.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Decide which user stories from the product backlog we should work on for Sprint 1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This will be decided based on what Joe considers to be a high-priority user story, the estimated amount of time to complete those user stories, and each team member’s individual workload.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